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E24697" w:rsidP="00E24697">
      <w:pPr>
        <w:pStyle w:val="Cabealho"/>
      </w:pPr>
    </w:p>
    <w:p w:rsidR="001E6430" w:rsidRDefault="001A66A8" w:rsidP="00A76EE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E54BDB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D90E25">
        <w:rPr>
          <w:sz w:val="24"/>
          <w:szCs w:val="24"/>
        </w:rPr>
        <w:t>14874</w:t>
      </w:r>
      <w:r w:rsidR="00267695">
        <w:rPr>
          <w:sz w:val="24"/>
          <w:szCs w:val="24"/>
        </w:rPr>
        <w:t>/201</w:t>
      </w:r>
      <w:r w:rsidR="00A0359C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D90E25">
        <w:rPr>
          <w:sz w:val="24"/>
          <w:szCs w:val="24"/>
        </w:rPr>
        <w:t>0777</w:t>
      </w:r>
      <w:r w:rsidR="00305245">
        <w:rPr>
          <w:sz w:val="24"/>
          <w:szCs w:val="24"/>
        </w:rPr>
        <w:t>/201</w:t>
      </w:r>
      <w:r w:rsidR="00267695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D90E25" w:rsidRDefault="00D90E25" w:rsidP="001E6430">
      <w:pPr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Spec="center" w:tblpY="46"/>
        <w:tblOverlap w:val="never"/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5"/>
        <w:gridCol w:w="4233"/>
        <w:gridCol w:w="3746"/>
      </w:tblGrid>
      <w:tr w:rsidR="008F10A5" w:rsidTr="00D90E25">
        <w:trPr>
          <w:trHeight w:val="40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D90E2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permStart w:id="1953725974" w:edGrp="everyone"/>
            <w:r w:rsidRPr="00D90E25">
              <w:rPr>
                <w:rFonts w:ascii="Calibri" w:hAnsi="Calibri" w:cs="Arial"/>
                <w:b/>
                <w:bCs/>
                <w:sz w:val="26"/>
                <w:szCs w:val="26"/>
              </w:rPr>
              <w:t>LOTE</w:t>
            </w:r>
            <w:bookmarkStart w:id="0" w:name="_GoBack"/>
            <w:bookmarkEnd w:id="0"/>
            <w:permEnd w:id="1953725974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D90E25" w:rsidRDefault="00D90E2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D90E25">
              <w:rPr>
                <w:rFonts w:ascii="Calibri" w:hAnsi="Calibri" w:cs="Arial"/>
                <w:b/>
                <w:bCs/>
                <w:sz w:val="26"/>
                <w:szCs w:val="26"/>
              </w:rPr>
              <w:t>EMPRESA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10A5" w:rsidRPr="00D90E2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D90E25">
              <w:rPr>
                <w:rFonts w:ascii="Calibri" w:hAnsi="Calibri" w:cs="Arial"/>
                <w:b/>
                <w:bCs/>
                <w:sz w:val="26"/>
                <w:szCs w:val="26"/>
              </w:rPr>
              <w:t>CNPJ</w:t>
            </w:r>
          </w:p>
        </w:tc>
      </w:tr>
      <w:tr w:rsidR="00A76EE8" w:rsidTr="00D90E25">
        <w:trPr>
          <w:trHeight w:val="4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0E25" w:rsidRPr="00D90E25" w:rsidRDefault="00D90E25" w:rsidP="00A0359C">
            <w:pPr>
              <w:jc w:val="center"/>
              <w:rPr>
                <w:rFonts w:ascii="Calibri" w:hAnsi="Calibri" w:cs="Arial"/>
                <w:sz w:val="26"/>
                <w:szCs w:val="26"/>
              </w:rPr>
            </w:pPr>
            <w:r w:rsidRPr="00D90E25">
              <w:rPr>
                <w:rFonts w:ascii="Calibri" w:hAnsi="Calibri" w:cs="Arial"/>
                <w:sz w:val="26"/>
                <w:szCs w:val="26"/>
              </w:rPr>
              <w:t>Único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EE8" w:rsidRPr="00D90E25" w:rsidRDefault="00D90E25" w:rsidP="00A0359C">
            <w:pPr>
              <w:jc w:val="center"/>
              <w:rPr>
                <w:rFonts w:ascii="Calibri" w:hAnsi="Calibri" w:cs="Arial"/>
                <w:bCs/>
                <w:sz w:val="26"/>
                <w:szCs w:val="26"/>
              </w:rPr>
            </w:pPr>
            <w:proofErr w:type="spellStart"/>
            <w:r w:rsidRPr="00D90E25">
              <w:rPr>
                <w:rFonts w:ascii="Calibri" w:hAnsi="Calibri" w:cs="Arial"/>
                <w:bCs/>
                <w:sz w:val="26"/>
                <w:szCs w:val="26"/>
              </w:rPr>
              <w:t>Arancibia</w:t>
            </w:r>
            <w:proofErr w:type="spellEnd"/>
            <w:r w:rsidRPr="00D90E25">
              <w:rPr>
                <w:rFonts w:ascii="Calibri" w:hAnsi="Calibri" w:cs="Arial"/>
                <w:bCs/>
                <w:sz w:val="26"/>
                <w:szCs w:val="26"/>
              </w:rPr>
              <w:t xml:space="preserve"> Viagens Ltda.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E8" w:rsidRPr="00D90E25" w:rsidRDefault="00D90E25" w:rsidP="00A0359C">
            <w:pPr>
              <w:jc w:val="center"/>
              <w:rPr>
                <w:rFonts w:ascii="Calibri" w:hAnsi="Calibri" w:cs="Arial"/>
                <w:bCs/>
                <w:color w:val="000000"/>
                <w:sz w:val="26"/>
                <w:szCs w:val="26"/>
              </w:rPr>
            </w:pPr>
            <w:r w:rsidRPr="00D90E25">
              <w:rPr>
                <w:rFonts w:ascii="Calibri" w:hAnsi="Calibri" w:cs="Arial"/>
                <w:bCs/>
                <w:color w:val="000000"/>
                <w:sz w:val="26"/>
                <w:szCs w:val="26"/>
              </w:rPr>
              <w:t>89.624.373/0001-47</w:t>
            </w:r>
          </w:p>
        </w:tc>
      </w:tr>
    </w:tbl>
    <w:p w:rsidR="00D90E25" w:rsidRDefault="00D90E25" w:rsidP="00A0359C">
      <w:pPr>
        <w:tabs>
          <w:tab w:val="left" w:pos="5010"/>
        </w:tabs>
        <w:jc w:val="right"/>
        <w:rPr>
          <w:sz w:val="24"/>
          <w:szCs w:val="24"/>
        </w:rPr>
      </w:pPr>
    </w:p>
    <w:p w:rsidR="00E24697" w:rsidRDefault="008E42CA" w:rsidP="00A0359C">
      <w:pPr>
        <w:tabs>
          <w:tab w:val="left" w:pos="501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201</w:t>
      </w:r>
      <w:r w:rsidR="00E54BD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C03E6A" w:rsidRDefault="00C03E6A">
      <w:pPr>
        <w:rPr>
          <w:sz w:val="24"/>
          <w:szCs w:val="24"/>
        </w:rPr>
      </w:pPr>
    </w:p>
    <w:p w:rsidR="00D90E25" w:rsidRDefault="00D90E25">
      <w:pPr>
        <w:rPr>
          <w:sz w:val="24"/>
          <w:szCs w:val="24"/>
        </w:rPr>
      </w:pPr>
    </w:p>
    <w:p w:rsidR="00D90E25" w:rsidRDefault="00D90E25">
      <w:pPr>
        <w:rPr>
          <w:sz w:val="24"/>
          <w:szCs w:val="24"/>
        </w:rPr>
      </w:pPr>
    </w:p>
    <w:p w:rsidR="00E24697" w:rsidRPr="00E24697" w:rsidRDefault="000E3A26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6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52273"/>
    <w:rsid w:val="00083028"/>
    <w:rsid w:val="000C51E8"/>
    <w:rsid w:val="000D52AB"/>
    <w:rsid w:val="000E3A26"/>
    <w:rsid w:val="00143D62"/>
    <w:rsid w:val="00144A34"/>
    <w:rsid w:val="001A66A8"/>
    <w:rsid w:val="001E6430"/>
    <w:rsid w:val="00206B28"/>
    <w:rsid w:val="002213FB"/>
    <w:rsid w:val="002337DC"/>
    <w:rsid w:val="00267695"/>
    <w:rsid w:val="00305245"/>
    <w:rsid w:val="00365FA7"/>
    <w:rsid w:val="00365FEE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1B2E"/>
    <w:rsid w:val="008A3A43"/>
    <w:rsid w:val="008B17C4"/>
    <w:rsid w:val="008E1EF0"/>
    <w:rsid w:val="008E42CA"/>
    <w:rsid w:val="008F10A5"/>
    <w:rsid w:val="009D5C68"/>
    <w:rsid w:val="009E45B1"/>
    <w:rsid w:val="009F064E"/>
    <w:rsid w:val="009F6351"/>
    <w:rsid w:val="00A0359C"/>
    <w:rsid w:val="00A672F1"/>
    <w:rsid w:val="00A76EE8"/>
    <w:rsid w:val="00A867B3"/>
    <w:rsid w:val="00AB29B6"/>
    <w:rsid w:val="00AD19A7"/>
    <w:rsid w:val="00B222F7"/>
    <w:rsid w:val="00B2282A"/>
    <w:rsid w:val="00B25794"/>
    <w:rsid w:val="00BE1F14"/>
    <w:rsid w:val="00BF19AB"/>
    <w:rsid w:val="00C02A18"/>
    <w:rsid w:val="00C03E6A"/>
    <w:rsid w:val="00C3155F"/>
    <w:rsid w:val="00C41A2F"/>
    <w:rsid w:val="00CC564C"/>
    <w:rsid w:val="00CF6D24"/>
    <w:rsid w:val="00D469E3"/>
    <w:rsid w:val="00D631A4"/>
    <w:rsid w:val="00D82C9F"/>
    <w:rsid w:val="00D90E25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55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8</cp:revision>
  <cp:lastPrinted>2016-04-27T12:56:00Z</cp:lastPrinted>
  <dcterms:created xsi:type="dcterms:W3CDTF">2016-03-30T20:11:00Z</dcterms:created>
  <dcterms:modified xsi:type="dcterms:W3CDTF">2016-11-01T19:02:00Z</dcterms:modified>
</cp:coreProperties>
</file>